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9E" w:rsidRDefault="009F159E" w:rsidP="007B2D27">
      <w:pPr>
        <w:spacing w:line="0" w:lineRule="atLeast"/>
        <w:rPr>
          <w:rFonts w:ascii="ＭＳ ゴシック" w:eastAsia="ＭＳ ゴシック" w:hAnsi="ＭＳ ゴシック"/>
          <w:b/>
          <w:sz w:val="18"/>
        </w:rPr>
      </w:pPr>
      <w:r w:rsidRPr="00AA36B3">
        <w:rPr>
          <w:rFonts w:ascii="ＭＳ ゴシック" w:eastAsia="ＭＳ ゴシック" w:hAnsi="ＭＳ ゴシック" w:hint="eastAsia"/>
          <w:b/>
          <w:sz w:val="18"/>
        </w:rPr>
        <w:t>※</w:t>
      </w:r>
      <w:r w:rsidR="007B2D27">
        <w:rPr>
          <w:rFonts w:ascii="ＭＳ ゴシック" w:eastAsia="ＭＳ ゴシック" w:hAnsi="ＭＳ ゴシック" w:hint="eastAsia"/>
          <w:b/>
          <w:sz w:val="18"/>
        </w:rPr>
        <w:t>支援（指導）の</w:t>
      </w:r>
      <w:r w:rsidRPr="00AA36B3">
        <w:rPr>
          <w:rFonts w:ascii="ＭＳ ゴシック" w:eastAsia="ＭＳ ゴシック" w:hAnsi="ＭＳ ゴシック" w:hint="eastAsia"/>
          <w:b/>
          <w:sz w:val="18"/>
        </w:rPr>
        <w:t>経過の中で、</w:t>
      </w:r>
      <w:r w:rsidRPr="00AA36B3">
        <w:rPr>
          <w:rFonts w:ascii="ＭＳ ゴシック" w:eastAsia="ＭＳ ゴシック" w:hAnsi="ＭＳ ゴシック"/>
          <w:b/>
          <w:sz w:val="18"/>
        </w:rPr>
        <w:t>担当介護支援専門員が「</w:t>
      </w:r>
      <w:r w:rsidRPr="00AA36B3">
        <w:rPr>
          <w:rFonts w:ascii="ＭＳ ゴシック" w:eastAsia="ＭＳ ゴシック" w:hAnsi="ＭＳ ゴシック" w:hint="eastAsia"/>
          <w:b/>
          <w:sz w:val="18"/>
        </w:rPr>
        <w:t>気づきを得た</w:t>
      </w:r>
      <w:r w:rsidRPr="00AA36B3">
        <w:rPr>
          <w:rFonts w:ascii="ＭＳ ゴシック" w:eastAsia="ＭＳ ゴシック" w:hAnsi="ＭＳ ゴシック"/>
          <w:b/>
          <w:sz w:val="18"/>
        </w:rPr>
        <w:t>」</w:t>
      </w:r>
      <w:r w:rsidRPr="00AA36B3">
        <w:rPr>
          <w:rFonts w:ascii="ＭＳ ゴシック" w:eastAsia="ＭＳ ゴシック" w:hAnsi="ＭＳ ゴシック" w:hint="eastAsia"/>
          <w:b/>
          <w:sz w:val="18"/>
        </w:rPr>
        <w:t>ポイントや</w:t>
      </w:r>
      <w:r w:rsidRPr="00AA36B3">
        <w:rPr>
          <w:rFonts w:ascii="ＭＳ ゴシック" w:eastAsia="ＭＳ ゴシック" w:hAnsi="ＭＳ ゴシック"/>
          <w:b/>
          <w:sz w:val="18"/>
        </w:rPr>
        <w:t>主任介護支援専門員として「</w:t>
      </w:r>
      <w:r w:rsidRPr="00AA36B3">
        <w:rPr>
          <w:rFonts w:ascii="ＭＳ ゴシック" w:eastAsia="ＭＳ ゴシック" w:hAnsi="ＭＳ ゴシック" w:hint="eastAsia"/>
          <w:b/>
          <w:sz w:val="18"/>
        </w:rPr>
        <w:t>気づきを与えたかった」ポイントを</w:t>
      </w:r>
      <w:r w:rsidR="007B2D27">
        <w:rPr>
          <w:rFonts w:ascii="ＭＳ ゴシック" w:eastAsia="ＭＳ ゴシック" w:hAnsi="ＭＳ ゴシック" w:hint="eastAsia"/>
          <w:b/>
          <w:sz w:val="18"/>
        </w:rPr>
        <w:t>抽出し、</w:t>
      </w:r>
      <w:r w:rsidRPr="00AA36B3">
        <w:rPr>
          <w:rFonts w:ascii="ＭＳ ゴシック" w:eastAsia="ＭＳ ゴシック" w:hAnsi="ＭＳ ゴシック"/>
          <w:b/>
          <w:sz w:val="18"/>
        </w:rPr>
        <w:t>分析する。</w:t>
      </w:r>
      <w:r w:rsidR="005A0B23">
        <w:rPr>
          <w:rFonts w:ascii="ＭＳ ゴシック" w:eastAsia="ＭＳ ゴシック" w:hAnsi="ＭＳ ゴシック" w:hint="eastAsia"/>
          <w:b/>
          <w:sz w:val="18"/>
        </w:rPr>
        <w:t>「■分析するポイント」</w:t>
      </w:r>
      <w:r w:rsidR="007B2D27">
        <w:rPr>
          <w:rFonts w:ascii="ＭＳ ゴシック" w:eastAsia="ＭＳ ゴシック" w:hAnsi="ＭＳ ゴシック" w:hint="eastAsia"/>
          <w:b/>
          <w:sz w:val="18"/>
        </w:rPr>
        <w:t>①②</w:t>
      </w:r>
      <w:r w:rsidR="005A0B23">
        <w:rPr>
          <w:rFonts w:ascii="ＭＳ ゴシック" w:eastAsia="ＭＳ ゴシック" w:hAnsi="ＭＳ ゴシック" w:hint="eastAsia"/>
          <w:b/>
          <w:sz w:val="18"/>
        </w:rPr>
        <w:t>提出必須、③は任意。</w:t>
      </w:r>
    </w:p>
    <w:p w:rsidR="009F159E" w:rsidRPr="009F159E" w:rsidRDefault="009F159E"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w:t>
      </w:r>
      <w:r w:rsidR="007B2D27">
        <w:rPr>
          <w:rFonts w:ascii="ＭＳ ゴシック" w:eastAsia="ＭＳ ゴシック" w:hAnsi="ＭＳ ゴシック" w:hint="eastAsia"/>
          <w:b/>
        </w:rPr>
        <w:t>分析するポイント①</w:t>
      </w:r>
      <w:r w:rsidR="005A0B23">
        <w:rPr>
          <w:rFonts w:ascii="ＭＳ ゴシック" w:eastAsia="ＭＳ ゴシック" w:hAnsi="ＭＳ ゴシック" w:hint="eastAsia"/>
          <w:b/>
        </w:rPr>
        <w:t>（提出必須）</w:t>
      </w: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B319AE">
        <w:trPr>
          <w:trHeight w:val="794"/>
        </w:trPr>
        <w:tc>
          <w:tcPr>
            <w:tcW w:w="3289" w:type="dxa"/>
            <w:gridSpan w:val="2"/>
            <w:vAlign w:val="center"/>
          </w:tcPr>
          <w:p w:rsidR="00B319AE" w:rsidRPr="00BF65C7" w:rsidRDefault="00B319AE" w:rsidP="00B319AE">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1C4BC1">
            <w:pPr>
              <w:spacing w:line="0" w:lineRule="atLeast"/>
              <w:rPr>
                <w:rFonts w:ascii="ＭＳ Ｐゴシック" w:eastAsia="ＭＳ Ｐゴシック" w:hAnsi="ＭＳ Ｐゴシック"/>
                <w:sz w:val="18"/>
                <w:szCs w:val="18"/>
              </w:rPr>
            </w:pPr>
          </w:p>
        </w:tc>
      </w:tr>
      <w:tr w:rsidR="0080708D" w:rsidRPr="005F424A" w:rsidTr="00881DDB">
        <w:trPr>
          <w:trHeight w:val="222"/>
        </w:trPr>
        <w:tc>
          <w:tcPr>
            <w:tcW w:w="1260"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80708D" w:rsidRPr="00BF65C7" w:rsidRDefault="00881DDB" w:rsidP="001C4BC1">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sidR="00930907">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80708D" w:rsidRPr="005F424A" w:rsidTr="00B319AE">
        <w:trPr>
          <w:trHeight w:val="5871"/>
        </w:trPr>
        <w:tc>
          <w:tcPr>
            <w:tcW w:w="1260" w:type="dxa"/>
          </w:tcPr>
          <w:p w:rsidR="0080708D" w:rsidRPr="00AA36B3" w:rsidRDefault="0080708D" w:rsidP="00AA36B3">
            <w:pPr>
              <w:spacing w:line="0" w:lineRule="atLeast"/>
              <w:rPr>
                <w:rFonts w:ascii="ＭＳ Ｐゴシック" w:eastAsia="ＭＳ Ｐゴシック" w:hAnsi="ＭＳ Ｐゴシック"/>
                <w:sz w:val="18"/>
                <w:szCs w:val="18"/>
              </w:rPr>
            </w:pPr>
          </w:p>
        </w:tc>
        <w:tc>
          <w:tcPr>
            <w:tcW w:w="2730" w:type="dxa"/>
            <w:gridSpan w:val="2"/>
          </w:tcPr>
          <w:p w:rsidR="0080708D" w:rsidRPr="00AA36B3" w:rsidRDefault="00881DDB"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例）利用者より相談の電話あり自宅訪問e</w:t>
            </w:r>
            <w:r>
              <w:rPr>
                <w:rFonts w:ascii="ＭＳ Ｐゴシック" w:eastAsia="ＭＳ Ｐゴシック" w:hAnsi="ＭＳ Ｐゴシック"/>
                <w:sz w:val="18"/>
                <w:szCs w:val="18"/>
              </w:rPr>
              <w:t>x</w:t>
            </w:r>
          </w:p>
        </w:tc>
        <w:tc>
          <w:tcPr>
            <w:tcW w:w="6510" w:type="dxa"/>
          </w:tcPr>
          <w:p w:rsidR="0080708D" w:rsidRDefault="00881DDB"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w:t>
            </w:r>
            <w:r w:rsidR="00930907">
              <w:rPr>
                <w:rFonts w:ascii="ＭＳ Ｐゴシック" w:eastAsia="ＭＳ Ｐゴシック" w:hAnsi="ＭＳ Ｐゴシック" w:hint="eastAsia"/>
                <w:sz w:val="18"/>
                <w:szCs w:val="18"/>
              </w:rPr>
              <w:t>主任C</w:t>
            </w:r>
            <w:r w:rsidR="00930907">
              <w:rPr>
                <w:rFonts w:ascii="ＭＳ Ｐゴシック" w:eastAsia="ＭＳ Ｐゴシック" w:hAnsi="ＭＳ Ｐゴシック"/>
                <w:sz w:val="18"/>
                <w:szCs w:val="18"/>
              </w:rPr>
              <w:t>M:</w:t>
            </w:r>
            <w:r w:rsidR="00930907">
              <w:rPr>
                <w:rFonts w:ascii="ＭＳ Ｐゴシック" w:eastAsia="ＭＳ Ｐゴシック" w:hAnsi="ＭＳ Ｐゴシック" w:hint="eastAsia"/>
                <w:sz w:val="18"/>
                <w:szCs w:val="18"/>
              </w:rPr>
              <w:t>CMさんとしてはどのように支援していこうと考えておられますか？</w:t>
            </w:r>
          </w:p>
          <w:p w:rsidR="00930907" w:rsidRPr="00AA36B3" w:rsidRDefault="00930907"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バイジー：まずは家族負担を何とかしたいと思っています。</w:t>
            </w:r>
          </w:p>
        </w:tc>
        <w:tc>
          <w:tcPr>
            <w:tcW w:w="4588" w:type="dxa"/>
          </w:tcPr>
          <w:p w:rsidR="0080708D" w:rsidRPr="00AA36B3" w:rsidRDefault="00930907"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例）導入としてはまずバイジーの考えを聞き状況を把握する。</w:t>
            </w:r>
          </w:p>
        </w:tc>
      </w:tr>
      <w:tr w:rsidR="00B319AE" w:rsidRPr="005F424A" w:rsidTr="00B319AE">
        <w:trPr>
          <w:trHeight w:val="794"/>
        </w:trPr>
        <w:tc>
          <w:tcPr>
            <w:tcW w:w="3289" w:type="dxa"/>
            <w:gridSpan w:val="2"/>
            <w:vAlign w:val="center"/>
          </w:tcPr>
          <w:p w:rsidR="00B319AE" w:rsidRPr="00AA36B3" w:rsidRDefault="00B319AE" w:rsidP="00B319AE">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1C4BC1">
            <w:pPr>
              <w:spacing w:line="0" w:lineRule="atLeast"/>
              <w:rPr>
                <w:rFonts w:ascii="ＭＳ Ｐゴシック" w:eastAsia="ＭＳ Ｐゴシック" w:hAnsi="ＭＳ Ｐゴシック"/>
                <w:sz w:val="18"/>
                <w:szCs w:val="18"/>
              </w:rPr>
            </w:pPr>
          </w:p>
        </w:tc>
      </w:tr>
    </w:tbl>
    <w:p w:rsidR="004D34A8" w:rsidRPr="001C4BC1" w:rsidRDefault="004D34A8" w:rsidP="00AA36B3">
      <w:pPr>
        <w:spacing w:line="0" w:lineRule="atLeast"/>
        <w:rPr>
          <w:sz w:val="2"/>
        </w:rPr>
      </w:pPr>
    </w:p>
    <w:p w:rsidR="00930907" w:rsidRDefault="0084265A" w:rsidP="00930907">
      <w:pPr>
        <w:spacing w:line="0" w:lineRule="atLeast"/>
        <w:rPr>
          <w:rFonts w:ascii="ＭＳ ゴシック" w:eastAsia="ＭＳ ゴシック" w:hAnsi="ＭＳ ゴシック"/>
          <w:b/>
          <w:sz w:val="18"/>
        </w:rPr>
      </w:pPr>
      <w:r>
        <w:rPr>
          <w:rFonts w:ascii="ＭＳ ゴシック" w:eastAsia="ＭＳ ゴシック" w:hAnsi="ＭＳ ゴシック"/>
          <w:b/>
        </w:rPr>
        <w:br w:type="page"/>
      </w:r>
      <w:r w:rsidR="00930907" w:rsidRPr="00AA36B3">
        <w:rPr>
          <w:rFonts w:ascii="ＭＳ ゴシック" w:eastAsia="ＭＳ ゴシック" w:hAnsi="ＭＳ ゴシック" w:hint="eastAsia"/>
          <w:b/>
          <w:sz w:val="18"/>
        </w:rPr>
        <w:lastRenderedPageBreak/>
        <w:t>※</w:t>
      </w:r>
      <w:r w:rsidR="00930907">
        <w:rPr>
          <w:rFonts w:ascii="ＭＳ ゴシック" w:eastAsia="ＭＳ ゴシック" w:hAnsi="ＭＳ ゴシック" w:hint="eastAsia"/>
          <w:b/>
          <w:sz w:val="18"/>
        </w:rPr>
        <w:t>支援（指導）の</w:t>
      </w:r>
      <w:r w:rsidR="00930907" w:rsidRPr="00AA36B3">
        <w:rPr>
          <w:rFonts w:ascii="ＭＳ ゴシック" w:eastAsia="ＭＳ ゴシック" w:hAnsi="ＭＳ ゴシック" w:hint="eastAsia"/>
          <w:b/>
          <w:sz w:val="18"/>
        </w:rPr>
        <w:t>経過の中で、</w:t>
      </w:r>
      <w:r w:rsidR="00930907" w:rsidRPr="00AA36B3">
        <w:rPr>
          <w:rFonts w:ascii="ＭＳ ゴシック" w:eastAsia="ＭＳ ゴシック" w:hAnsi="ＭＳ ゴシック"/>
          <w:b/>
          <w:sz w:val="18"/>
        </w:rPr>
        <w:t>担当介護支援専門員が「</w:t>
      </w:r>
      <w:r w:rsidR="00930907" w:rsidRPr="00AA36B3">
        <w:rPr>
          <w:rFonts w:ascii="ＭＳ ゴシック" w:eastAsia="ＭＳ ゴシック" w:hAnsi="ＭＳ ゴシック" w:hint="eastAsia"/>
          <w:b/>
          <w:sz w:val="18"/>
        </w:rPr>
        <w:t>気づきを得た</w:t>
      </w:r>
      <w:r w:rsidR="00930907" w:rsidRPr="00AA36B3">
        <w:rPr>
          <w:rFonts w:ascii="ＭＳ ゴシック" w:eastAsia="ＭＳ ゴシック" w:hAnsi="ＭＳ ゴシック"/>
          <w:b/>
          <w:sz w:val="18"/>
        </w:rPr>
        <w:t>」</w:t>
      </w:r>
      <w:r w:rsidR="00930907" w:rsidRPr="00AA36B3">
        <w:rPr>
          <w:rFonts w:ascii="ＭＳ ゴシック" w:eastAsia="ＭＳ ゴシック" w:hAnsi="ＭＳ ゴシック" w:hint="eastAsia"/>
          <w:b/>
          <w:sz w:val="18"/>
        </w:rPr>
        <w:t>ポイントや</w:t>
      </w:r>
      <w:r w:rsidR="00930907" w:rsidRPr="00AA36B3">
        <w:rPr>
          <w:rFonts w:ascii="ＭＳ ゴシック" w:eastAsia="ＭＳ ゴシック" w:hAnsi="ＭＳ ゴシック"/>
          <w:b/>
          <w:sz w:val="18"/>
        </w:rPr>
        <w:t>主任介護支援専門員として「</w:t>
      </w:r>
      <w:r w:rsidR="00930907" w:rsidRPr="00AA36B3">
        <w:rPr>
          <w:rFonts w:ascii="ＭＳ ゴシック" w:eastAsia="ＭＳ ゴシック" w:hAnsi="ＭＳ ゴシック" w:hint="eastAsia"/>
          <w:b/>
          <w:sz w:val="18"/>
        </w:rPr>
        <w:t>気づきを与えたかった」ポイントを</w:t>
      </w:r>
      <w:r w:rsidR="00930907">
        <w:rPr>
          <w:rFonts w:ascii="ＭＳ ゴシック" w:eastAsia="ＭＳ ゴシック" w:hAnsi="ＭＳ ゴシック" w:hint="eastAsia"/>
          <w:b/>
          <w:sz w:val="18"/>
        </w:rPr>
        <w:t>抽出し、</w:t>
      </w:r>
      <w:r w:rsidR="00930907" w:rsidRPr="00AA36B3">
        <w:rPr>
          <w:rFonts w:ascii="ＭＳ ゴシック" w:eastAsia="ＭＳ ゴシック" w:hAnsi="ＭＳ ゴシック"/>
          <w:b/>
          <w:sz w:val="18"/>
        </w:rPr>
        <w:t>分析する。</w:t>
      </w:r>
      <w:r w:rsidR="00930907">
        <w:rPr>
          <w:rFonts w:ascii="ＭＳ ゴシック" w:eastAsia="ＭＳ ゴシック" w:hAnsi="ＭＳ ゴシック" w:hint="eastAsia"/>
          <w:b/>
          <w:sz w:val="18"/>
        </w:rPr>
        <w:t>「■分析するポイント」①②提出必須、③は任意。</w:t>
      </w:r>
    </w:p>
    <w:p w:rsidR="00B319AE" w:rsidRPr="009F159E" w:rsidRDefault="00930907"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■分析するポイント②（提出必須）</w:t>
      </w: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AF2112">
        <w:trPr>
          <w:trHeight w:val="794"/>
        </w:trPr>
        <w:tc>
          <w:tcPr>
            <w:tcW w:w="3289" w:type="dxa"/>
            <w:gridSpan w:val="2"/>
            <w:vAlign w:val="center"/>
          </w:tcPr>
          <w:p w:rsidR="00B319AE" w:rsidRPr="00BF65C7"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222"/>
        </w:trPr>
        <w:tc>
          <w:tcPr>
            <w:tcW w:w="126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B319AE" w:rsidRPr="00BF65C7" w:rsidRDefault="00B319AE" w:rsidP="00AF21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B319AE" w:rsidRPr="005F424A" w:rsidTr="00B319AE">
        <w:trPr>
          <w:trHeight w:val="5669"/>
        </w:trPr>
        <w:tc>
          <w:tcPr>
            <w:tcW w:w="126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2730" w:type="dxa"/>
            <w:gridSpan w:val="2"/>
          </w:tcPr>
          <w:p w:rsidR="00B319AE" w:rsidRPr="00AA36B3" w:rsidRDefault="00B319AE" w:rsidP="00AF2112">
            <w:pPr>
              <w:spacing w:line="0" w:lineRule="atLeast"/>
              <w:rPr>
                <w:rFonts w:ascii="ＭＳ Ｐゴシック" w:eastAsia="ＭＳ Ｐゴシック" w:hAnsi="ＭＳ Ｐゴシック"/>
                <w:sz w:val="18"/>
                <w:szCs w:val="18"/>
              </w:rPr>
            </w:pPr>
          </w:p>
        </w:tc>
        <w:tc>
          <w:tcPr>
            <w:tcW w:w="651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4588" w:type="dxa"/>
          </w:tcPr>
          <w:p w:rsidR="00B319AE" w:rsidRPr="00AA36B3"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794"/>
        </w:trPr>
        <w:tc>
          <w:tcPr>
            <w:tcW w:w="3289" w:type="dxa"/>
            <w:gridSpan w:val="2"/>
            <w:vAlign w:val="center"/>
          </w:tcPr>
          <w:p w:rsidR="00B319AE" w:rsidRPr="00AA36B3"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AF2112">
            <w:pPr>
              <w:spacing w:line="0" w:lineRule="atLeast"/>
              <w:rPr>
                <w:rFonts w:ascii="ＭＳ Ｐゴシック" w:eastAsia="ＭＳ Ｐゴシック" w:hAnsi="ＭＳ Ｐゴシック"/>
                <w:sz w:val="18"/>
                <w:szCs w:val="18"/>
              </w:rPr>
            </w:pPr>
          </w:p>
        </w:tc>
      </w:tr>
    </w:tbl>
    <w:p w:rsidR="00930907" w:rsidRPr="00B319AE" w:rsidRDefault="00930907" w:rsidP="00930907">
      <w:pPr>
        <w:spacing w:line="0" w:lineRule="atLeast"/>
        <w:rPr>
          <w:rFonts w:ascii="ＭＳ ゴシック" w:eastAsia="ＭＳ ゴシック" w:hAnsi="ＭＳ ゴシック"/>
          <w:b/>
          <w:sz w:val="10"/>
        </w:rPr>
      </w:pPr>
    </w:p>
    <w:p w:rsidR="00930907" w:rsidRPr="00B319AE" w:rsidRDefault="00930907" w:rsidP="00930907">
      <w:pPr>
        <w:spacing w:line="0" w:lineRule="atLeast"/>
        <w:rPr>
          <w:sz w:val="8"/>
          <w:szCs w:val="8"/>
        </w:rPr>
      </w:pPr>
    </w:p>
    <w:p w:rsidR="00930907" w:rsidRDefault="00930907" w:rsidP="00930907">
      <w:pPr>
        <w:spacing w:line="0" w:lineRule="atLeast"/>
        <w:rPr>
          <w:rFonts w:ascii="ＭＳ ゴシック" w:eastAsia="ＭＳ ゴシック" w:hAnsi="ＭＳ ゴシック"/>
          <w:b/>
          <w:sz w:val="18"/>
        </w:rPr>
      </w:pPr>
      <w:r>
        <w:rPr>
          <w:rFonts w:ascii="ＭＳ ゴシック" w:eastAsia="ＭＳ ゴシック" w:hAnsi="ＭＳ ゴシック"/>
          <w:b/>
        </w:rPr>
        <w:br w:type="page"/>
      </w:r>
      <w:r w:rsidRPr="00AA36B3">
        <w:rPr>
          <w:rFonts w:ascii="ＭＳ ゴシック" w:eastAsia="ＭＳ ゴシック" w:hAnsi="ＭＳ ゴシック" w:hint="eastAsia"/>
          <w:b/>
          <w:sz w:val="18"/>
        </w:rPr>
        <w:lastRenderedPageBreak/>
        <w:t>※</w:t>
      </w:r>
      <w:r>
        <w:rPr>
          <w:rFonts w:ascii="ＭＳ ゴシック" w:eastAsia="ＭＳ ゴシック" w:hAnsi="ＭＳ ゴシック" w:hint="eastAsia"/>
          <w:b/>
          <w:sz w:val="18"/>
        </w:rPr>
        <w:t>支援（指導）の</w:t>
      </w:r>
      <w:r w:rsidRPr="00AA36B3">
        <w:rPr>
          <w:rFonts w:ascii="ＭＳ ゴシック" w:eastAsia="ＭＳ ゴシック" w:hAnsi="ＭＳ ゴシック" w:hint="eastAsia"/>
          <w:b/>
          <w:sz w:val="18"/>
        </w:rPr>
        <w:t>経過の中で、</w:t>
      </w:r>
      <w:r w:rsidRPr="00AA36B3">
        <w:rPr>
          <w:rFonts w:ascii="ＭＳ ゴシック" w:eastAsia="ＭＳ ゴシック" w:hAnsi="ＭＳ ゴシック"/>
          <w:b/>
          <w:sz w:val="18"/>
        </w:rPr>
        <w:t>担当介護支援専門員が「</w:t>
      </w:r>
      <w:r w:rsidRPr="00AA36B3">
        <w:rPr>
          <w:rFonts w:ascii="ＭＳ ゴシック" w:eastAsia="ＭＳ ゴシック" w:hAnsi="ＭＳ ゴシック" w:hint="eastAsia"/>
          <w:b/>
          <w:sz w:val="18"/>
        </w:rPr>
        <w:t>気づきを得た</w:t>
      </w:r>
      <w:r w:rsidRPr="00AA36B3">
        <w:rPr>
          <w:rFonts w:ascii="ＭＳ ゴシック" w:eastAsia="ＭＳ ゴシック" w:hAnsi="ＭＳ ゴシック"/>
          <w:b/>
          <w:sz w:val="18"/>
        </w:rPr>
        <w:t>」</w:t>
      </w:r>
      <w:r w:rsidRPr="00AA36B3">
        <w:rPr>
          <w:rFonts w:ascii="ＭＳ ゴシック" w:eastAsia="ＭＳ ゴシック" w:hAnsi="ＭＳ ゴシック" w:hint="eastAsia"/>
          <w:b/>
          <w:sz w:val="18"/>
        </w:rPr>
        <w:t>ポイントや</w:t>
      </w:r>
      <w:r w:rsidRPr="00AA36B3">
        <w:rPr>
          <w:rFonts w:ascii="ＭＳ ゴシック" w:eastAsia="ＭＳ ゴシック" w:hAnsi="ＭＳ ゴシック"/>
          <w:b/>
          <w:sz w:val="18"/>
        </w:rPr>
        <w:t>主任介護支援専門員として「</w:t>
      </w:r>
      <w:r w:rsidRPr="00AA36B3">
        <w:rPr>
          <w:rFonts w:ascii="ＭＳ ゴシック" w:eastAsia="ＭＳ ゴシック" w:hAnsi="ＭＳ ゴシック" w:hint="eastAsia"/>
          <w:b/>
          <w:sz w:val="18"/>
        </w:rPr>
        <w:t>気づきを与えたかった」ポイントを</w:t>
      </w:r>
      <w:r>
        <w:rPr>
          <w:rFonts w:ascii="ＭＳ ゴシック" w:eastAsia="ＭＳ ゴシック" w:hAnsi="ＭＳ ゴシック" w:hint="eastAsia"/>
          <w:b/>
          <w:sz w:val="18"/>
        </w:rPr>
        <w:t>抽出し、</w:t>
      </w:r>
      <w:r w:rsidRPr="00AA36B3">
        <w:rPr>
          <w:rFonts w:ascii="ＭＳ ゴシック" w:eastAsia="ＭＳ ゴシック" w:hAnsi="ＭＳ ゴシック"/>
          <w:b/>
          <w:sz w:val="18"/>
        </w:rPr>
        <w:t>分析する。</w:t>
      </w:r>
      <w:r>
        <w:rPr>
          <w:rFonts w:ascii="ＭＳ ゴシック" w:eastAsia="ＭＳ ゴシック" w:hAnsi="ＭＳ ゴシック" w:hint="eastAsia"/>
          <w:b/>
          <w:sz w:val="18"/>
        </w:rPr>
        <w:t>「■分析するポイント」①②提出必須、③は任意。</w:t>
      </w:r>
    </w:p>
    <w:p w:rsidR="00930907" w:rsidRPr="009F159E" w:rsidRDefault="00930907"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■分析するポイント③（任意）</w:t>
      </w:r>
    </w:p>
    <w:p w:rsidR="00930907" w:rsidRPr="001C4BC1" w:rsidRDefault="00930907" w:rsidP="00930907">
      <w:pPr>
        <w:spacing w:line="0" w:lineRule="atLeast"/>
        <w:rPr>
          <w:sz w:val="2"/>
        </w:rPr>
      </w:pP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AF2112">
        <w:trPr>
          <w:trHeight w:val="794"/>
        </w:trPr>
        <w:tc>
          <w:tcPr>
            <w:tcW w:w="3289" w:type="dxa"/>
            <w:gridSpan w:val="2"/>
            <w:vAlign w:val="center"/>
          </w:tcPr>
          <w:p w:rsidR="00B319AE" w:rsidRPr="00BF65C7"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222"/>
        </w:trPr>
        <w:tc>
          <w:tcPr>
            <w:tcW w:w="126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B319AE" w:rsidRPr="00BF65C7" w:rsidRDefault="00B319AE" w:rsidP="00AF21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B319AE" w:rsidRPr="005F424A" w:rsidTr="00B319AE">
        <w:trPr>
          <w:trHeight w:val="5669"/>
        </w:trPr>
        <w:tc>
          <w:tcPr>
            <w:tcW w:w="126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2730" w:type="dxa"/>
            <w:gridSpan w:val="2"/>
          </w:tcPr>
          <w:p w:rsidR="00B319AE" w:rsidRPr="00AA36B3" w:rsidRDefault="00B319AE" w:rsidP="00AF2112">
            <w:pPr>
              <w:spacing w:line="0" w:lineRule="atLeast"/>
              <w:rPr>
                <w:rFonts w:ascii="ＭＳ Ｐゴシック" w:eastAsia="ＭＳ Ｐゴシック" w:hAnsi="ＭＳ Ｐゴシック"/>
                <w:sz w:val="18"/>
                <w:szCs w:val="18"/>
              </w:rPr>
            </w:pPr>
          </w:p>
        </w:tc>
        <w:tc>
          <w:tcPr>
            <w:tcW w:w="6510" w:type="dxa"/>
          </w:tcPr>
          <w:p w:rsidR="00B319AE" w:rsidRPr="00AA36B3" w:rsidRDefault="00B319AE" w:rsidP="00AF2112">
            <w:pPr>
              <w:spacing w:line="0" w:lineRule="atLeast"/>
              <w:rPr>
                <w:rFonts w:ascii="ＭＳ Ｐゴシック" w:eastAsia="ＭＳ Ｐゴシック" w:hAnsi="ＭＳ Ｐゴシック"/>
                <w:sz w:val="18"/>
                <w:szCs w:val="18"/>
              </w:rPr>
            </w:pPr>
            <w:bookmarkStart w:id="0" w:name="_GoBack"/>
            <w:bookmarkEnd w:id="0"/>
          </w:p>
        </w:tc>
        <w:tc>
          <w:tcPr>
            <w:tcW w:w="4588" w:type="dxa"/>
          </w:tcPr>
          <w:p w:rsidR="00B319AE" w:rsidRPr="00AA36B3"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794"/>
        </w:trPr>
        <w:tc>
          <w:tcPr>
            <w:tcW w:w="3289" w:type="dxa"/>
            <w:gridSpan w:val="2"/>
            <w:vAlign w:val="center"/>
          </w:tcPr>
          <w:p w:rsidR="00B319AE" w:rsidRPr="00AA36B3"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AF2112">
            <w:pPr>
              <w:spacing w:line="0" w:lineRule="atLeast"/>
              <w:rPr>
                <w:rFonts w:ascii="ＭＳ Ｐゴシック" w:eastAsia="ＭＳ Ｐゴシック" w:hAnsi="ＭＳ Ｐゴシック"/>
                <w:sz w:val="18"/>
                <w:szCs w:val="18"/>
              </w:rPr>
            </w:pPr>
          </w:p>
        </w:tc>
      </w:tr>
    </w:tbl>
    <w:p w:rsidR="00930907" w:rsidRPr="00B319AE" w:rsidRDefault="00930907" w:rsidP="00B319AE">
      <w:pPr>
        <w:widowControl/>
        <w:jc w:val="left"/>
        <w:rPr>
          <w:rFonts w:ascii="ＭＳ ゴシック" w:eastAsia="ＭＳ ゴシック" w:hAnsi="ＭＳ ゴシック" w:hint="eastAsia"/>
          <w:b/>
          <w:sz w:val="8"/>
        </w:rPr>
      </w:pPr>
    </w:p>
    <w:sectPr w:rsidR="00930907" w:rsidRPr="00B319AE" w:rsidSect="00B319AE">
      <w:headerReference w:type="default" r:id="rId8"/>
      <w:footerReference w:type="default" r:id="rId9"/>
      <w:pgSz w:w="16838" w:h="11906" w:orient="landscape"/>
      <w:pgMar w:top="851" w:right="720" w:bottom="851" w:left="1138"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2D" w:rsidRDefault="0086752D" w:rsidP="00C25089">
      <w:r>
        <w:separator/>
      </w:r>
    </w:p>
  </w:endnote>
  <w:endnote w:type="continuationSeparator" w:id="0">
    <w:p w:rsidR="0086752D" w:rsidRDefault="0086752D"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AE" w:rsidRDefault="00B319AE" w:rsidP="00B319A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319AE" w:rsidRPr="001A0BB7"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319AE" w:rsidRPr="00922124"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B319AE" w:rsidRPr="00B319AE"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2D" w:rsidRDefault="0086752D" w:rsidP="00C25089">
      <w:r>
        <w:separator/>
      </w:r>
    </w:p>
  </w:footnote>
  <w:footnote w:type="continuationSeparator" w:id="0">
    <w:p w:rsidR="0086752D" w:rsidRDefault="0086752D"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DF" w:rsidRPr="003B74B2" w:rsidRDefault="00DD08DF" w:rsidP="00DD08DF">
    <w:pPr>
      <w:pStyle w:val="a4"/>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B319AE">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B319AE">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6B41C4" w:rsidRDefault="00362690" w:rsidP="00362690">
    <w:pPr>
      <w:pStyle w:val="a4"/>
      <w:rPr>
        <w:rFonts w:asciiTheme="majorEastAsia" w:eastAsiaTheme="majorEastAsia" w:hAnsiTheme="majorEastAsia"/>
        <w:b/>
        <w:sz w:val="22"/>
      </w:rPr>
    </w:pPr>
    <w:r>
      <w:rPr>
        <w:rFonts w:asciiTheme="majorEastAsia" w:eastAsiaTheme="majorEastAsia" w:hAnsiTheme="majorEastAsia" w:hint="eastAsia"/>
        <w:b/>
        <w:sz w:val="22"/>
      </w:rPr>
      <w:t>S03_指導経過記録</w:t>
    </w:r>
  </w:p>
  <w:tbl>
    <w:tblPr>
      <w:tblStyle w:val="a3"/>
      <w:tblW w:w="15168" w:type="dxa"/>
      <w:tblInd w:w="-5" w:type="dxa"/>
      <w:tblLook w:val="04A0" w:firstRow="1" w:lastRow="0" w:firstColumn="1" w:lastColumn="0" w:noHBand="0" w:noVBand="1"/>
    </w:tblPr>
    <w:tblGrid>
      <w:gridCol w:w="2466"/>
      <w:gridCol w:w="2330"/>
      <w:gridCol w:w="4843"/>
      <w:gridCol w:w="5529"/>
    </w:tblGrid>
    <w:tr w:rsidR="00B319AE" w:rsidRPr="008F00CB" w:rsidTr="00B319AE">
      <w:trPr>
        <w:trHeight w:val="329"/>
      </w:trPr>
      <w:tc>
        <w:tcPr>
          <w:tcW w:w="2466"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843"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529" w:type="dxa"/>
          <w:vAlign w:val="center"/>
        </w:tcPr>
        <w:p w:rsidR="00B319AE" w:rsidRDefault="00B319AE" w:rsidP="00B319A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7B2D27" w:rsidRPr="007B2D27" w:rsidRDefault="007B2D27" w:rsidP="00362690">
    <w:pPr>
      <w:pStyle w:val="a4"/>
      <w:rPr>
        <w:rFonts w:asciiTheme="majorEastAsia" w:eastAsiaTheme="majorEastAsia" w:hAnsiTheme="majorEastAsia"/>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713"/>
    <w:rsid w:val="00096DD3"/>
    <w:rsid w:val="000A1B72"/>
    <w:rsid w:val="000B1150"/>
    <w:rsid w:val="000B3F82"/>
    <w:rsid w:val="000B413F"/>
    <w:rsid w:val="000C506B"/>
    <w:rsid w:val="000E07D1"/>
    <w:rsid w:val="000E3C1E"/>
    <w:rsid w:val="000E4201"/>
    <w:rsid w:val="000E6D70"/>
    <w:rsid w:val="00101F8C"/>
    <w:rsid w:val="00104651"/>
    <w:rsid w:val="00126B2F"/>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4BC1"/>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2690"/>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5108"/>
    <w:rsid w:val="00556116"/>
    <w:rsid w:val="00557769"/>
    <w:rsid w:val="005577C6"/>
    <w:rsid w:val="00557DA0"/>
    <w:rsid w:val="00566214"/>
    <w:rsid w:val="00571401"/>
    <w:rsid w:val="00572FA3"/>
    <w:rsid w:val="005733CD"/>
    <w:rsid w:val="0057524D"/>
    <w:rsid w:val="005776B9"/>
    <w:rsid w:val="00583700"/>
    <w:rsid w:val="00596CB2"/>
    <w:rsid w:val="00597FB7"/>
    <w:rsid w:val="005A0263"/>
    <w:rsid w:val="005A0B2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D7E4D"/>
    <w:rsid w:val="006E0F73"/>
    <w:rsid w:val="006E2C84"/>
    <w:rsid w:val="006E479B"/>
    <w:rsid w:val="006F5462"/>
    <w:rsid w:val="0071374F"/>
    <w:rsid w:val="00714155"/>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2D27"/>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0708D"/>
    <w:rsid w:val="00813B03"/>
    <w:rsid w:val="00815E65"/>
    <w:rsid w:val="0081650D"/>
    <w:rsid w:val="0082357D"/>
    <w:rsid w:val="00826370"/>
    <w:rsid w:val="00827FAB"/>
    <w:rsid w:val="00831DDC"/>
    <w:rsid w:val="00832305"/>
    <w:rsid w:val="008326FD"/>
    <w:rsid w:val="0083442F"/>
    <w:rsid w:val="0084265A"/>
    <w:rsid w:val="00842A96"/>
    <w:rsid w:val="00842AAE"/>
    <w:rsid w:val="00845BB6"/>
    <w:rsid w:val="0085008B"/>
    <w:rsid w:val="008518E9"/>
    <w:rsid w:val="0085504C"/>
    <w:rsid w:val="008556C3"/>
    <w:rsid w:val="008617B9"/>
    <w:rsid w:val="0086752D"/>
    <w:rsid w:val="00875CCD"/>
    <w:rsid w:val="008807DB"/>
    <w:rsid w:val="00881DDB"/>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F3041"/>
    <w:rsid w:val="008F63E3"/>
    <w:rsid w:val="008F693E"/>
    <w:rsid w:val="008F77D0"/>
    <w:rsid w:val="009010C6"/>
    <w:rsid w:val="00904FE3"/>
    <w:rsid w:val="00906F64"/>
    <w:rsid w:val="00917412"/>
    <w:rsid w:val="00923EE3"/>
    <w:rsid w:val="0093034D"/>
    <w:rsid w:val="00930907"/>
    <w:rsid w:val="00936336"/>
    <w:rsid w:val="00941874"/>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D6D60"/>
    <w:rsid w:val="009E2700"/>
    <w:rsid w:val="009E350E"/>
    <w:rsid w:val="009F159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36B3"/>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112A3"/>
    <w:rsid w:val="00B117AF"/>
    <w:rsid w:val="00B11E26"/>
    <w:rsid w:val="00B13C26"/>
    <w:rsid w:val="00B149DD"/>
    <w:rsid w:val="00B14EE7"/>
    <w:rsid w:val="00B16BA5"/>
    <w:rsid w:val="00B30CC9"/>
    <w:rsid w:val="00B310B7"/>
    <w:rsid w:val="00B319AE"/>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CDD"/>
    <w:rsid w:val="00BD6A62"/>
    <w:rsid w:val="00BD721B"/>
    <w:rsid w:val="00BE02B6"/>
    <w:rsid w:val="00BE07D3"/>
    <w:rsid w:val="00BE5AC4"/>
    <w:rsid w:val="00BE6F23"/>
    <w:rsid w:val="00BF65C7"/>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64FB"/>
    <w:rsid w:val="00D07BEE"/>
    <w:rsid w:val="00D07BF9"/>
    <w:rsid w:val="00D1461D"/>
    <w:rsid w:val="00D16DB9"/>
    <w:rsid w:val="00D20732"/>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80EE6"/>
    <w:rsid w:val="00D82F3A"/>
    <w:rsid w:val="00D85CDF"/>
    <w:rsid w:val="00D86A30"/>
    <w:rsid w:val="00D90623"/>
    <w:rsid w:val="00D92562"/>
    <w:rsid w:val="00D92E85"/>
    <w:rsid w:val="00DB01B9"/>
    <w:rsid w:val="00DB79A3"/>
    <w:rsid w:val="00DB79B5"/>
    <w:rsid w:val="00DB7C3A"/>
    <w:rsid w:val="00DB7CC7"/>
    <w:rsid w:val="00DC0590"/>
    <w:rsid w:val="00DC0959"/>
    <w:rsid w:val="00DC37BC"/>
    <w:rsid w:val="00DC416B"/>
    <w:rsid w:val="00DC6AEC"/>
    <w:rsid w:val="00DC72E3"/>
    <w:rsid w:val="00DD0148"/>
    <w:rsid w:val="00DD08DF"/>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4EAD"/>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2756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B5732-AA1A-4642-9269-D12B724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5"/>
    <w:rPr>
      <w:rFonts w:asciiTheme="majorHAnsi" w:eastAsiaTheme="majorEastAsia" w:hAnsiTheme="majorHAnsi" w:cstheme="majorBidi"/>
      <w:sz w:val="18"/>
      <w:szCs w:val="18"/>
    </w:rPr>
  </w:style>
  <w:style w:type="paragraph" w:styleId="aa">
    <w:name w:val="List Paragraph"/>
    <w:basedOn w:val="a"/>
    <w:uiPriority w:val="34"/>
    <w:qFormat/>
    <w:rsid w:val="00B31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F3C8-4B47-4E41-9F59-8F585BD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yoko_tsutsui</cp:lastModifiedBy>
  <cp:revision>3</cp:revision>
  <cp:lastPrinted>2017-04-06T04:24:00Z</cp:lastPrinted>
  <dcterms:created xsi:type="dcterms:W3CDTF">2018-04-14T05:09:00Z</dcterms:created>
  <dcterms:modified xsi:type="dcterms:W3CDTF">2018-04-23T11:09:00Z</dcterms:modified>
</cp:coreProperties>
</file>